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2E66" w14:textId="799563DD" w:rsidR="00887B18" w:rsidRDefault="00887B18" w:rsidP="00887B18">
      <w:pPr>
        <w:jc w:val="center"/>
      </w:pPr>
      <w:r w:rsidRPr="00A03CDA">
        <w:rPr>
          <w:noProof/>
          <w:color w:val="0000FF"/>
          <w:sz w:val="24"/>
          <w:szCs w:val="24"/>
        </w:rPr>
        <w:drawing>
          <wp:inline distT="0" distB="0" distL="0" distR="0" wp14:anchorId="6A4EB8F3" wp14:editId="1309C9F4">
            <wp:extent cx="5410200" cy="1047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DD04" w14:textId="77777777" w:rsidR="00887B18" w:rsidRPr="00887B18" w:rsidRDefault="00887B18" w:rsidP="00A30A71">
      <w:pPr>
        <w:pStyle w:val="Tijeloteksta"/>
        <w:spacing w:after="0"/>
        <w:ind w:left="114" w:right="63"/>
        <w:jc w:val="center"/>
        <w:rPr>
          <w:b/>
          <w:bCs/>
          <w:sz w:val="22"/>
          <w:szCs w:val="22"/>
          <w:lang w:val="de-DE"/>
        </w:rPr>
      </w:pPr>
      <w:proofErr w:type="spellStart"/>
      <w:r w:rsidRPr="00887B18">
        <w:rPr>
          <w:b/>
          <w:bCs/>
          <w:sz w:val="22"/>
          <w:szCs w:val="22"/>
          <w:lang w:val="de-DE"/>
        </w:rPr>
        <w:t>Područni</w:t>
      </w:r>
      <w:proofErr w:type="spellEnd"/>
      <w:r w:rsidRPr="00887B18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87B18">
        <w:rPr>
          <w:b/>
          <w:bCs/>
          <w:sz w:val="22"/>
          <w:szCs w:val="22"/>
          <w:lang w:val="de-DE"/>
        </w:rPr>
        <w:t>ured</w:t>
      </w:r>
      <w:proofErr w:type="spellEnd"/>
      <w:r w:rsidRPr="00887B18">
        <w:rPr>
          <w:b/>
          <w:bCs/>
          <w:sz w:val="22"/>
          <w:szCs w:val="22"/>
          <w:lang w:val="de-DE"/>
        </w:rPr>
        <w:t xml:space="preserve"> Split, </w:t>
      </w:r>
      <w:proofErr w:type="spellStart"/>
      <w:r w:rsidRPr="00887B18">
        <w:rPr>
          <w:b/>
          <w:bCs/>
          <w:sz w:val="22"/>
          <w:szCs w:val="22"/>
          <w:lang w:val="de-DE"/>
        </w:rPr>
        <w:t>Velebitska</w:t>
      </w:r>
      <w:proofErr w:type="spellEnd"/>
      <w:r w:rsidRPr="00887B18">
        <w:rPr>
          <w:b/>
          <w:bCs/>
          <w:sz w:val="22"/>
          <w:szCs w:val="22"/>
          <w:lang w:val="de-DE"/>
        </w:rPr>
        <w:t xml:space="preserve"> 27/I; Tel/fax: 021 323 036; </w:t>
      </w:r>
      <w:proofErr w:type="spellStart"/>
      <w:r w:rsidRPr="00887B18">
        <w:rPr>
          <w:b/>
          <w:bCs/>
          <w:sz w:val="22"/>
          <w:szCs w:val="22"/>
          <w:lang w:val="de-DE"/>
        </w:rPr>
        <w:t>e-mail</w:t>
      </w:r>
      <w:proofErr w:type="spellEnd"/>
      <w:r w:rsidRPr="00887B18">
        <w:rPr>
          <w:b/>
          <w:bCs/>
          <w:sz w:val="22"/>
          <w:szCs w:val="22"/>
          <w:lang w:val="de-DE"/>
        </w:rPr>
        <w:t xml:space="preserve">: </w:t>
      </w:r>
      <w:hyperlink r:id="rId6" w:history="1">
        <w:r w:rsidRPr="00887B18">
          <w:rPr>
            <w:rStyle w:val="Hiperveza"/>
            <w:b/>
            <w:bCs/>
            <w:sz w:val="22"/>
            <w:szCs w:val="22"/>
            <w:lang w:val="de-DE"/>
          </w:rPr>
          <w:t>bup@sindikat-preporod.hr</w:t>
        </w:r>
      </w:hyperlink>
      <w:r w:rsidRPr="00887B18">
        <w:rPr>
          <w:b/>
          <w:bCs/>
          <w:sz w:val="22"/>
          <w:szCs w:val="22"/>
          <w:lang w:val="de-DE"/>
        </w:rPr>
        <w:t xml:space="preserve"> </w:t>
      </w:r>
    </w:p>
    <w:p w14:paraId="35FE0279" w14:textId="09253C36" w:rsidR="00EE5B42" w:rsidRPr="00EE5B42" w:rsidRDefault="00E5449A" w:rsidP="00EE5B42">
      <w:pPr>
        <w:spacing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________________________________________________________________</w:t>
      </w:r>
    </w:p>
    <w:p w14:paraId="4CE69247" w14:textId="77777777" w:rsidR="00EE5B42" w:rsidRDefault="00EE5B42" w:rsidP="00A30A71">
      <w:pPr>
        <w:spacing w:after="0"/>
        <w:jc w:val="right"/>
        <w:rPr>
          <w:rFonts w:ascii="Constantia" w:hAnsi="Constantia"/>
          <w:b/>
          <w:bCs/>
          <w:sz w:val="32"/>
          <w:szCs w:val="32"/>
        </w:rPr>
      </w:pPr>
    </w:p>
    <w:p w14:paraId="5E63202D" w14:textId="16BC3269" w:rsidR="00A30A71" w:rsidRPr="00A30A71" w:rsidRDefault="00A30A71" w:rsidP="00A30A71">
      <w:pPr>
        <w:spacing w:after="0"/>
        <w:jc w:val="right"/>
        <w:rPr>
          <w:rFonts w:ascii="Constantia" w:hAnsi="Constantia"/>
          <w:b/>
          <w:bCs/>
          <w:sz w:val="32"/>
          <w:szCs w:val="32"/>
        </w:rPr>
      </w:pPr>
      <w:r w:rsidRPr="00A30A71">
        <w:rPr>
          <w:rFonts w:ascii="Constantia" w:hAnsi="Constantia"/>
          <w:b/>
          <w:bCs/>
          <w:sz w:val="32"/>
          <w:szCs w:val="32"/>
        </w:rPr>
        <w:t>ZA OGLASNU PLOČU!</w:t>
      </w:r>
    </w:p>
    <w:p w14:paraId="49C333AB" w14:textId="74839E35" w:rsidR="00A30A71" w:rsidRDefault="00A30A71" w:rsidP="00E5449A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</w:p>
    <w:p w14:paraId="7859591A" w14:textId="77777777" w:rsidR="00EE5B42" w:rsidRPr="004A581B" w:rsidRDefault="00EE5B42" w:rsidP="00E5449A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</w:p>
    <w:p w14:paraId="59458B43" w14:textId="4DC2EB21" w:rsidR="001D7CC8" w:rsidRPr="00A30A71" w:rsidRDefault="00E5449A" w:rsidP="00E5449A">
      <w:pPr>
        <w:spacing w:after="0"/>
        <w:jc w:val="center"/>
        <w:rPr>
          <w:rFonts w:ascii="Constantia" w:hAnsi="Constantia"/>
          <w:b/>
          <w:bCs/>
          <w:sz w:val="36"/>
          <w:szCs w:val="36"/>
        </w:rPr>
      </w:pPr>
      <w:r w:rsidRPr="00A30A71">
        <w:rPr>
          <w:rFonts w:ascii="Constantia" w:hAnsi="Constantia"/>
          <w:b/>
          <w:bCs/>
          <w:sz w:val="36"/>
          <w:szCs w:val="36"/>
        </w:rPr>
        <w:t xml:space="preserve">POZIV NA UČLANJENJE </w:t>
      </w:r>
    </w:p>
    <w:p w14:paraId="46D35202" w14:textId="7C1111E8" w:rsidR="00EE2B2E" w:rsidRPr="00A30A71" w:rsidRDefault="00E5449A" w:rsidP="001D7CC8">
      <w:pPr>
        <w:spacing w:after="0"/>
        <w:jc w:val="center"/>
        <w:rPr>
          <w:rFonts w:ascii="Constantia" w:hAnsi="Constantia"/>
          <w:b/>
          <w:bCs/>
          <w:sz w:val="36"/>
          <w:szCs w:val="36"/>
        </w:rPr>
      </w:pPr>
      <w:r w:rsidRPr="00A30A71">
        <w:rPr>
          <w:rFonts w:ascii="Constantia" w:hAnsi="Constantia"/>
          <w:b/>
          <w:bCs/>
          <w:sz w:val="36"/>
          <w:szCs w:val="36"/>
        </w:rPr>
        <w:t>U</w:t>
      </w:r>
      <w:r w:rsidR="00EE2B2E" w:rsidRPr="00A30A71">
        <w:rPr>
          <w:rFonts w:ascii="Constantia" w:hAnsi="Constantia"/>
          <w:b/>
          <w:bCs/>
          <w:sz w:val="36"/>
          <w:szCs w:val="36"/>
        </w:rPr>
        <w:t xml:space="preserve"> BLAGAJN</w:t>
      </w:r>
      <w:r w:rsidRPr="00A30A71">
        <w:rPr>
          <w:rFonts w:ascii="Constantia" w:hAnsi="Constantia"/>
          <w:b/>
          <w:bCs/>
          <w:sz w:val="36"/>
          <w:szCs w:val="36"/>
        </w:rPr>
        <w:t>U</w:t>
      </w:r>
      <w:r w:rsidR="00EE2B2E" w:rsidRPr="00A30A71">
        <w:rPr>
          <w:rFonts w:ascii="Constantia" w:hAnsi="Constantia"/>
          <w:b/>
          <w:bCs/>
          <w:sz w:val="36"/>
          <w:szCs w:val="36"/>
        </w:rPr>
        <w:t xml:space="preserve"> UZAJAMNE POMOĆI (BUP)</w:t>
      </w:r>
    </w:p>
    <w:p w14:paraId="35E8E7D2" w14:textId="77777777" w:rsidR="001D7CC8" w:rsidRPr="00A30A71" w:rsidRDefault="001D7CC8" w:rsidP="001D7CC8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</w:p>
    <w:p w14:paraId="2F958143" w14:textId="4562821B" w:rsidR="00EE2B2E" w:rsidRPr="004A581B" w:rsidRDefault="006D6E0F" w:rsidP="00EE2B2E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Početkom 2023. godine</w:t>
      </w:r>
      <w:r w:rsidR="00EE2B2E" w:rsidRPr="004A581B">
        <w:rPr>
          <w:rFonts w:ascii="Constantia" w:hAnsi="Constantia"/>
          <w:sz w:val="24"/>
          <w:szCs w:val="24"/>
        </w:rPr>
        <w:t xml:space="preserve"> stupio je na snagu novi Pravilnik o radu Blagajne uzajamne pomoći (BUP-e) </w:t>
      </w:r>
      <w:r>
        <w:rPr>
          <w:rFonts w:ascii="Constantia" w:hAnsi="Constantia"/>
          <w:sz w:val="24"/>
          <w:szCs w:val="24"/>
        </w:rPr>
        <w:t>zbog prelaska i konverzije u euro</w:t>
      </w:r>
      <w:r w:rsidR="00184437">
        <w:rPr>
          <w:rFonts w:ascii="Constantia" w:hAnsi="Constantia"/>
          <w:sz w:val="24"/>
          <w:szCs w:val="24"/>
        </w:rPr>
        <w:t>. U</w:t>
      </w:r>
      <w:r>
        <w:rPr>
          <w:rFonts w:ascii="Constantia" w:hAnsi="Constantia"/>
          <w:sz w:val="24"/>
          <w:szCs w:val="24"/>
        </w:rPr>
        <w:t xml:space="preserve">nesene </w:t>
      </w:r>
      <w:r w:rsidR="00184437">
        <w:rPr>
          <w:rFonts w:ascii="Constantia" w:hAnsi="Constantia"/>
          <w:sz w:val="24"/>
          <w:szCs w:val="24"/>
        </w:rPr>
        <w:t xml:space="preserve">su </w:t>
      </w:r>
      <w:r>
        <w:rPr>
          <w:rFonts w:ascii="Constantia" w:hAnsi="Constantia"/>
          <w:sz w:val="24"/>
          <w:szCs w:val="24"/>
        </w:rPr>
        <w:t>i određene</w:t>
      </w:r>
      <w:r w:rsidR="00887B18" w:rsidRPr="004A581B">
        <w:rPr>
          <w:rFonts w:ascii="Constantia" w:hAnsi="Constantia"/>
          <w:sz w:val="24"/>
          <w:szCs w:val="24"/>
        </w:rPr>
        <w:t xml:space="preserve"> izmjen</w:t>
      </w:r>
      <w:r w:rsidR="00184437">
        <w:rPr>
          <w:rFonts w:ascii="Constantia" w:hAnsi="Constantia"/>
          <w:sz w:val="24"/>
          <w:szCs w:val="24"/>
        </w:rPr>
        <w:t>e u vidu</w:t>
      </w:r>
      <w:r w:rsidR="00887B18" w:rsidRPr="004A581B">
        <w:rPr>
          <w:rFonts w:ascii="Constantia" w:hAnsi="Constantia"/>
          <w:sz w:val="24"/>
          <w:szCs w:val="24"/>
        </w:rPr>
        <w:t xml:space="preserve"> poboljšanja</w:t>
      </w:r>
      <w:r w:rsidR="007349E9" w:rsidRPr="004A581B">
        <w:rPr>
          <w:rFonts w:ascii="Constantia" w:hAnsi="Constantia"/>
          <w:sz w:val="24"/>
          <w:szCs w:val="24"/>
        </w:rPr>
        <w:t xml:space="preserve"> rad</w:t>
      </w:r>
      <w:r w:rsidR="00184437">
        <w:rPr>
          <w:rFonts w:ascii="Constantia" w:hAnsi="Constantia"/>
          <w:sz w:val="24"/>
          <w:szCs w:val="24"/>
        </w:rPr>
        <w:t>a</w:t>
      </w:r>
      <w:r w:rsidR="007349E9" w:rsidRPr="004A581B">
        <w:rPr>
          <w:rFonts w:ascii="Constantia" w:hAnsi="Constantia"/>
          <w:sz w:val="24"/>
          <w:szCs w:val="24"/>
        </w:rPr>
        <w:t xml:space="preserve"> Blagajne</w:t>
      </w:r>
      <w:r w:rsidR="00887B18" w:rsidRPr="004A581B">
        <w:rPr>
          <w:rFonts w:ascii="Constantia" w:hAnsi="Constantia"/>
          <w:sz w:val="24"/>
          <w:szCs w:val="24"/>
        </w:rPr>
        <w:t xml:space="preserve"> i prava na ostvarivanje</w:t>
      </w:r>
      <w:r w:rsidR="007349E9" w:rsidRPr="004A581B">
        <w:rPr>
          <w:rFonts w:ascii="Constantia" w:hAnsi="Constantia"/>
          <w:sz w:val="24"/>
          <w:szCs w:val="24"/>
        </w:rPr>
        <w:t xml:space="preserve"> </w:t>
      </w:r>
      <w:r w:rsidR="00887B18" w:rsidRPr="004A581B">
        <w:rPr>
          <w:rFonts w:ascii="Constantia" w:hAnsi="Constantia"/>
          <w:sz w:val="24"/>
          <w:szCs w:val="24"/>
        </w:rPr>
        <w:t>sindikalnih be</w:t>
      </w:r>
      <w:r w:rsidR="00891EF7">
        <w:rPr>
          <w:rFonts w:ascii="Constantia" w:hAnsi="Constantia"/>
          <w:sz w:val="24"/>
          <w:szCs w:val="24"/>
        </w:rPr>
        <w:t>s</w:t>
      </w:r>
      <w:r w:rsidR="00887B18" w:rsidRPr="004A581B">
        <w:rPr>
          <w:rFonts w:ascii="Constantia" w:hAnsi="Constantia"/>
          <w:sz w:val="24"/>
          <w:szCs w:val="24"/>
        </w:rPr>
        <w:t xml:space="preserve">kamatnih pozajmica. </w:t>
      </w:r>
    </w:p>
    <w:p w14:paraId="6A6E8DD4" w14:textId="2ACF9C52" w:rsidR="00EE2B2E" w:rsidRPr="004A581B" w:rsidRDefault="00EE2B2E" w:rsidP="00F446EC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4A581B">
        <w:rPr>
          <w:rFonts w:ascii="Constantia" w:hAnsi="Constantia"/>
          <w:b/>
          <w:bCs/>
          <w:sz w:val="24"/>
          <w:szCs w:val="24"/>
        </w:rPr>
        <w:t>Najvažnije</w:t>
      </w:r>
      <w:r w:rsidR="007349E9" w:rsidRPr="004A581B">
        <w:rPr>
          <w:rFonts w:ascii="Constantia" w:hAnsi="Constantia"/>
          <w:b/>
          <w:bCs/>
          <w:sz w:val="24"/>
          <w:szCs w:val="24"/>
        </w:rPr>
        <w:t xml:space="preserve"> iz Pravilnika o radu BUP-e</w:t>
      </w:r>
      <w:r w:rsidRPr="004A581B">
        <w:rPr>
          <w:rFonts w:ascii="Constantia" w:hAnsi="Constantia"/>
          <w:b/>
          <w:bCs/>
          <w:sz w:val="24"/>
          <w:szCs w:val="24"/>
        </w:rPr>
        <w:t>:</w:t>
      </w:r>
    </w:p>
    <w:p w14:paraId="23DC8ACB" w14:textId="2F3FAAD5" w:rsidR="00EE2B2E" w:rsidRPr="004A581B" w:rsidRDefault="0074333A" w:rsidP="001D7CC8">
      <w:pPr>
        <w:pStyle w:val="Odlomakpopisa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A581B">
        <w:rPr>
          <w:rFonts w:ascii="Constantia" w:hAnsi="Constantia"/>
        </w:rPr>
        <w:t>Maksimalan iznos pozajmice</w:t>
      </w:r>
      <w:r w:rsidR="006D6E0F">
        <w:rPr>
          <w:rFonts w:ascii="Constantia" w:hAnsi="Constantia"/>
        </w:rPr>
        <w:t xml:space="preserve"> iznosi</w:t>
      </w:r>
      <w:r w:rsidRPr="004A581B">
        <w:rPr>
          <w:rFonts w:ascii="Constantia" w:hAnsi="Constantia"/>
        </w:rPr>
        <w:t xml:space="preserve"> </w:t>
      </w:r>
      <w:r w:rsidR="006D6E0F">
        <w:rPr>
          <w:rFonts w:ascii="Constantia" w:hAnsi="Constantia"/>
          <w:b/>
          <w:bCs/>
        </w:rPr>
        <w:t>11.000 eura</w:t>
      </w:r>
    </w:p>
    <w:p w14:paraId="24AB3F22" w14:textId="22599AAB" w:rsidR="0074333A" w:rsidRPr="004A581B" w:rsidRDefault="0074333A" w:rsidP="001D7CC8">
      <w:pPr>
        <w:pStyle w:val="Odlomakpopisa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A581B">
        <w:rPr>
          <w:rFonts w:ascii="Constantia" w:hAnsi="Constantia"/>
        </w:rPr>
        <w:t xml:space="preserve">Najveći broj obroka (rata) u kojima se može vratiti pozajmicu je </w:t>
      </w:r>
      <w:r w:rsidRPr="004A581B">
        <w:rPr>
          <w:rFonts w:ascii="Constantia" w:hAnsi="Constantia"/>
          <w:b/>
          <w:bCs/>
        </w:rPr>
        <w:t>40 obroka</w:t>
      </w:r>
    </w:p>
    <w:p w14:paraId="275F68B7" w14:textId="236F1A4E" w:rsidR="0074333A" w:rsidRPr="004A581B" w:rsidRDefault="0074333A" w:rsidP="001D7CC8">
      <w:pPr>
        <w:pStyle w:val="Odlomakpopisa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A581B">
        <w:rPr>
          <w:rFonts w:ascii="Constantia" w:hAnsi="Constantia"/>
        </w:rPr>
        <w:t>Za pozajmice veće od</w:t>
      </w:r>
      <w:r w:rsidR="006D6E0F">
        <w:rPr>
          <w:rFonts w:ascii="Constantia" w:hAnsi="Constantia"/>
        </w:rPr>
        <w:t xml:space="preserve"> </w:t>
      </w:r>
      <w:r w:rsidR="006D6E0F" w:rsidRPr="006D6E0F">
        <w:rPr>
          <w:rFonts w:ascii="Constantia" w:hAnsi="Constantia"/>
          <w:b/>
          <w:bCs/>
        </w:rPr>
        <w:t>7.000 eura</w:t>
      </w:r>
      <w:r w:rsidRPr="004A581B">
        <w:rPr>
          <w:rFonts w:ascii="Constantia" w:hAnsi="Constantia"/>
        </w:rPr>
        <w:t xml:space="preserve"> potrebna je</w:t>
      </w:r>
      <w:r w:rsidR="00F9431C" w:rsidRPr="004A581B">
        <w:rPr>
          <w:rFonts w:ascii="Constantia" w:hAnsi="Constantia"/>
        </w:rPr>
        <w:t xml:space="preserve"> i</w:t>
      </w:r>
      <w:r w:rsidRPr="004A581B">
        <w:rPr>
          <w:rFonts w:ascii="Constantia" w:hAnsi="Constantia"/>
        </w:rPr>
        <w:t xml:space="preserve"> Izjava o zapljeni ovjeren</w:t>
      </w:r>
      <w:r w:rsidR="00F9431C" w:rsidRPr="004A581B">
        <w:rPr>
          <w:rFonts w:ascii="Constantia" w:hAnsi="Constantia"/>
        </w:rPr>
        <w:t>a</w:t>
      </w:r>
      <w:r w:rsidRPr="004A581B">
        <w:rPr>
          <w:rFonts w:ascii="Constantia" w:hAnsi="Constantia"/>
        </w:rPr>
        <w:t xml:space="preserve"> od strane javnog bilježnika sukladno Ovršnom zakonu</w:t>
      </w:r>
    </w:p>
    <w:p w14:paraId="4A189F91" w14:textId="0430101F" w:rsidR="00F446EC" w:rsidRPr="004A581B" w:rsidRDefault="00F446EC" w:rsidP="001D7CC8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</w:rPr>
      </w:pPr>
      <w:r w:rsidRPr="004A581B">
        <w:rPr>
          <w:rFonts w:ascii="Constantia" w:hAnsi="Constantia"/>
          <w:sz w:val="22"/>
          <w:szCs w:val="22"/>
        </w:rPr>
        <w:t xml:space="preserve">Mjesečni štedni ulog uplaćuje se po izboru člana u iznosu </w:t>
      </w:r>
      <w:r w:rsidRPr="004A581B">
        <w:rPr>
          <w:rFonts w:ascii="Constantia" w:hAnsi="Constantia"/>
          <w:b/>
          <w:bCs/>
          <w:sz w:val="22"/>
          <w:szCs w:val="22"/>
        </w:rPr>
        <w:t>od</w:t>
      </w:r>
      <w:r w:rsidR="006D6E0F">
        <w:rPr>
          <w:rFonts w:ascii="Constantia" w:hAnsi="Constantia"/>
          <w:b/>
          <w:bCs/>
          <w:sz w:val="22"/>
          <w:szCs w:val="22"/>
        </w:rPr>
        <w:t xml:space="preserve"> 20, 30, 40</w:t>
      </w:r>
      <w:r w:rsidR="00D70A04">
        <w:rPr>
          <w:rFonts w:ascii="Constantia" w:hAnsi="Constantia"/>
          <w:b/>
          <w:bCs/>
          <w:sz w:val="22"/>
          <w:szCs w:val="22"/>
        </w:rPr>
        <w:t xml:space="preserve"> ili</w:t>
      </w:r>
      <w:r w:rsidR="006D6E0F">
        <w:rPr>
          <w:rFonts w:ascii="Constantia" w:hAnsi="Constantia"/>
          <w:b/>
          <w:bCs/>
          <w:sz w:val="22"/>
          <w:szCs w:val="22"/>
        </w:rPr>
        <w:t xml:space="preserve"> 50 eura</w:t>
      </w:r>
    </w:p>
    <w:p w14:paraId="2DAE5D23" w14:textId="5FDA7A3D" w:rsidR="00F446EC" w:rsidRPr="004A581B" w:rsidRDefault="00F446EC" w:rsidP="00F446EC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</w:rPr>
      </w:pPr>
      <w:r w:rsidRPr="004A581B">
        <w:rPr>
          <w:rFonts w:ascii="Constantia" w:hAnsi="Constantia"/>
          <w:sz w:val="22"/>
          <w:szCs w:val="22"/>
        </w:rPr>
        <w:t>Prikupljena sredstva vode se na posebnom računu i ne mogu se upotrijebiti u druge svrhe</w:t>
      </w:r>
    </w:p>
    <w:p w14:paraId="1537CAEE" w14:textId="3401B0A1" w:rsidR="00F446EC" w:rsidRPr="004A581B" w:rsidRDefault="00F446EC" w:rsidP="00F446EC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</w:rPr>
      </w:pPr>
      <w:r w:rsidRPr="004A581B">
        <w:rPr>
          <w:rFonts w:ascii="Constantia" w:hAnsi="Constantia"/>
          <w:sz w:val="22"/>
          <w:szCs w:val="22"/>
        </w:rPr>
        <w:t>Po prestanku članstva u BUP-i član ima pravo na povrat prikupljenih sredstava štednje</w:t>
      </w:r>
    </w:p>
    <w:p w14:paraId="1870BD51" w14:textId="245C3E7A" w:rsidR="00F446EC" w:rsidRPr="004A581B" w:rsidRDefault="00F446EC" w:rsidP="00F446EC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  <w:lang w:val="de-DE"/>
        </w:rPr>
      </w:pP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Član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BUP-e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ima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pravo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>:</w:t>
      </w:r>
    </w:p>
    <w:p w14:paraId="381B9063" w14:textId="29734A87" w:rsidR="00F446EC" w:rsidRPr="004A581B" w:rsidRDefault="00F446EC" w:rsidP="00F446EC">
      <w:pPr>
        <w:pStyle w:val="Tijeloteksta"/>
        <w:numPr>
          <w:ilvl w:val="0"/>
          <w:numId w:val="3"/>
        </w:numPr>
        <w:tabs>
          <w:tab w:val="clear" w:pos="1800"/>
          <w:tab w:val="num" w:pos="1122"/>
        </w:tabs>
        <w:spacing w:after="0"/>
        <w:ind w:left="1122" w:right="6"/>
        <w:jc w:val="both"/>
        <w:rPr>
          <w:rFonts w:ascii="Constantia" w:hAnsi="Constantia"/>
          <w:sz w:val="22"/>
          <w:szCs w:val="22"/>
          <w:lang w:val="de-DE"/>
        </w:rPr>
      </w:pP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Koristiti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pomoć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b/>
          <w:sz w:val="22"/>
          <w:szCs w:val="22"/>
          <w:lang w:val="de-DE"/>
        </w:rPr>
        <w:t>već</w:t>
      </w:r>
      <w:proofErr w:type="spellEnd"/>
      <w:r w:rsidRPr="004A581B">
        <w:rPr>
          <w:rFonts w:ascii="Constantia" w:hAnsi="Constantia"/>
          <w:b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b/>
          <w:sz w:val="22"/>
          <w:szCs w:val="22"/>
          <w:lang w:val="de-DE"/>
        </w:rPr>
        <w:t>nakon</w:t>
      </w:r>
      <w:proofErr w:type="spellEnd"/>
      <w:r w:rsidRPr="004A581B">
        <w:rPr>
          <w:rFonts w:ascii="Constantia" w:hAnsi="Constantia"/>
          <w:b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b/>
          <w:sz w:val="22"/>
          <w:szCs w:val="22"/>
          <w:lang w:val="de-DE"/>
        </w:rPr>
        <w:t>šest</w:t>
      </w:r>
      <w:proofErr w:type="spellEnd"/>
      <w:r w:rsidRPr="004A581B">
        <w:rPr>
          <w:rFonts w:ascii="Constantia" w:hAnsi="Constantia"/>
          <w:b/>
          <w:sz w:val="22"/>
          <w:szCs w:val="22"/>
          <w:lang w:val="de-DE"/>
        </w:rPr>
        <w:t xml:space="preserve"> (6) </w:t>
      </w:r>
      <w:proofErr w:type="spellStart"/>
      <w:r w:rsidRPr="004A581B">
        <w:rPr>
          <w:rFonts w:ascii="Constantia" w:hAnsi="Constantia"/>
          <w:b/>
          <w:sz w:val="22"/>
          <w:szCs w:val="22"/>
          <w:lang w:val="de-DE"/>
        </w:rPr>
        <w:t>mjeseci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neprekidnog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članstva</w:t>
      </w:r>
      <w:proofErr w:type="spellEnd"/>
    </w:p>
    <w:p w14:paraId="147EF624" w14:textId="57B3D806" w:rsidR="00F446EC" w:rsidRPr="004A581B" w:rsidRDefault="00F446EC" w:rsidP="00F446EC">
      <w:pPr>
        <w:pStyle w:val="Tijeloteksta"/>
        <w:numPr>
          <w:ilvl w:val="0"/>
          <w:numId w:val="3"/>
        </w:numPr>
        <w:tabs>
          <w:tab w:val="clear" w:pos="1800"/>
          <w:tab w:val="num" w:pos="1122"/>
        </w:tabs>
        <w:spacing w:after="0"/>
        <w:ind w:left="1122" w:right="6"/>
        <w:jc w:val="both"/>
        <w:rPr>
          <w:rFonts w:ascii="Constantia" w:hAnsi="Constantia"/>
          <w:sz w:val="22"/>
          <w:szCs w:val="22"/>
          <w:lang w:val="de-DE"/>
        </w:rPr>
      </w:pP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Visina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uplaćenih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sredstava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je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osnova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za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izračunavanje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visine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iznosa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pozajmice</w:t>
      </w:r>
      <w:proofErr w:type="spellEnd"/>
    </w:p>
    <w:p w14:paraId="65B58430" w14:textId="4943C3F6" w:rsidR="00F446EC" w:rsidRPr="004A581B" w:rsidRDefault="00F446EC" w:rsidP="00F446EC">
      <w:pPr>
        <w:pStyle w:val="Tijeloteksta"/>
        <w:numPr>
          <w:ilvl w:val="0"/>
          <w:numId w:val="3"/>
        </w:numPr>
        <w:tabs>
          <w:tab w:val="clear" w:pos="1800"/>
          <w:tab w:val="num" w:pos="1122"/>
        </w:tabs>
        <w:spacing w:after="0"/>
        <w:ind w:left="1122" w:right="6"/>
        <w:jc w:val="both"/>
        <w:rPr>
          <w:rFonts w:ascii="Constantia" w:hAnsi="Constantia"/>
          <w:sz w:val="22"/>
          <w:szCs w:val="22"/>
          <w:lang w:val="de-DE"/>
        </w:rPr>
      </w:pP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Najveći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iznos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pozajmice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može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se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odobriti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r w:rsidRPr="004A581B">
        <w:rPr>
          <w:rFonts w:ascii="Constantia" w:hAnsi="Constantia"/>
          <w:b/>
          <w:sz w:val="22"/>
          <w:szCs w:val="22"/>
          <w:lang w:val="de-DE"/>
        </w:rPr>
        <w:t xml:space="preserve">u </w:t>
      </w:r>
      <w:proofErr w:type="spellStart"/>
      <w:r w:rsidR="006D6E0F">
        <w:rPr>
          <w:rFonts w:ascii="Constantia" w:hAnsi="Constantia"/>
          <w:b/>
          <w:sz w:val="22"/>
          <w:szCs w:val="22"/>
          <w:lang w:val="de-DE"/>
        </w:rPr>
        <w:t>četverostrukom</w:t>
      </w:r>
      <w:proofErr w:type="spellEnd"/>
      <w:r w:rsidRPr="004A581B">
        <w:rPr>
          <w:rFonts w:ascii="Constantia" w:hAnsi="Constantia"/>
          <w:b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b/>
          <w:sz w:val="22"/>
          <w:szCs w:val="22"/>
          <w:lang w:val="de-DE"/>
        </w:rPr>
        <w:t>iznosu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od</w:t>
      </w:r>
      <w:proofErr w:type="spellEnd"/>
      <w:r w:rsidR="006D6E0F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="006D6E0F">
        <w:rPr>
          <w:rFonts w:ascii="Constantia" w:hAnsi="Constantia"/>
          <w:sz w:val="22"/>
          <w:szCs w:val="22"/>
          <w:lang w:val="de-DE"/>
        </w:rPr>
        <w:t>iznosa</w:t>
      </w:r>
      <w:proofErr w:type="spellEnd"/>
      <w:r w:rsidR="006D6E0F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prikupljenih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sredstava</w:t>
      </w:r>
      <w:proofErr w:type="spellEnd"/>
      <w:r w:rsidR="006D6E0F">
        <w:rPr>
          <w:rFonts w:ascii="Constantia" w:hAnsi="Constantia"/>
          <w:sz w:val="22"/>
          <w:szCs w:val="22"/>
          <w:lang w:val="de-DE"/>
        </w:rPr>
        <w:t xml:space="preserve"> (</w:t>
      </w:r>
      <w:proofErr w:type="spellStart"/>
      <w:r w:rsidR="006D6E0F">
        <w:rPr>
          <w:rFonts w:ascii="Constantia" w:hAnsi="Constantia"/>
          <w:sz w:val="22"/>
          <w:szCs w:val="22"/>
          <w:lang w:val="de-DE"/>
        </w:rPr>
        <w:t>štednje</w:t>
      </w:r>
      <w:proofErr w:type="spellEnd"/>
      <w:r w:rsidR="006D6E0F">
        <w:rPr>
          <w:rFonts w:ascii="Constantia" w:hAnsi="Constantia"/>
          <w:sz w:val="22"/>
          <w:szCs w:val="22"/>
          <w:lang w:val="de-DE"/>
        </w:rPr>
        <w:t>)</w:t>
      </w:r>
    </w:p>
    <w:p w14:paraId="49D6C077" w14:textId="46FEE98B" w:rsidR="00F446EC" w:rsidRPr="004A581B" w:rsidRDefault="00F446EC" w:rsidP="00F446EC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  <w:lang w:val="de-DE"/>
        </w:rPr>
      </w:pP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Iznos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mjesečnog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obroka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je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najmanje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r w:rsidRPr="004A581B">
        <w:rPr>
          <w:rFonts w:ascii="Constantia" w:hAnsi="Constantia"/>
          <w:b/>
          <w:sz w:val="22"/>
          <w:szCs w:val="22"/>
          <w:lang w:val="de-DE"/>
        </w:rPr>
        <w:t>1/8</w:t>
      </w:r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prosječne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plaće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u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posljednja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3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mjeseca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</w:p>
    <w:p w14:paraId="4EA2815A" w14:textId="5F39353A" w:rsidR="00F446EC" w:rsidRPr="004A581B" w:rsidRDefault="00F446EC" w:rsidP="00F446EC">
      <w:pPr>
        <w:pStyle w:val="Tijeloteksta"/>
        <w:numPr>
          <w:ilvl w:val="0"/>
          <w:numId w:val="1"/>
        </w:numPr>
        <w:spacing w:after="0"/>
        <w:ind w:right="6"/>
        <w:jc w:val="both"/>
        <w:rPr>
          <w:rFonts w:ascii="Constantia" w:hAnsi="Constantia"/>
          <w:sz w:val="22"/>
          <w:szCs w:val="22"/>
          <w:lang w:val="de-DE"/>
        </w:rPr>
      </w:pPr>
      <w:r w:rsidRPr="004A581B">
        <w:rPr>
          <w:rFonts w:ascii="Constantia" w:hAnsi="Constantia"/>
          <w:sz w:val="22"/>
          <w:szCs w:val="22"/>
          <w:lang w:val="de-DE"/>
        </w:rPr>
        <w:t xml:space="preserve">Na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dodijeljene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pozajmice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zaračunava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se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samo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provizija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 xml:space="preserve"> </w:t>
      </w:r>
      <w:r w:rsidRPr="00891EF7">
        <w:rPr>
          <w:rFonts w:ascii="Constantia" w:hAnsi="Constantia"/>
          <w:b/>
          <w:bCs/>
          <w:sz w:val="22"/>
          <w:szCs w:val="22"/>
          <w:lang w:val="de-DE"/>
        </w:rPr>
        <w:t>(</w:t>
      </w:r>
      <w:proofErr w:type="spellStart"/>
      <w:r w:rsidRPr="00891EF7">
        <w:rPr>
          <w:rFonts w:ascii="Constantia" w:hAnsi="Constantia"/>
          <w:b/>
          <w:bCs/>
          <w:sz w:val="22"/>
          <w:szCs w:val="22"/>
          <w:lang w:val="de-DE"/>
        </w:rPr>
        <w:t>nema</w:t>
      </w:r>
      <w:proofErr w:type="spellEnd"/>
      <w:r w:rsidRPr="00891EF7">
        <w:rPr>
          <w:rFonts w:ascii="Constantia" w:hAnsi="Constantia"/>
          <w:b/>
          <w:bCs/>
          <w:sz w:val="22"/>
          <w:szCs w:val="22"/>
          <w:lang w:val="de-DE"/>
        </w:rPr>
        <w:t xml:space="preserve"> </w:t>
      </w:r>
      <w:proofErr w:type="spellStart"/>
      <w:r w:rsidRPr="00891EF7">
        <w:rPr>
          <w:rFonts w:ascii="Constantia" w:hAnsi="Constantia"/>
          <w:b/>
          <w:bCs/>
          <w:sz w:val="22"/>
          <w:szCs w:val="22"/>
          <w:lang w:val="de-DE"/>
        </w:rPr>
        <w:t>kamata</w:t>
      </w:r>
      <w:proofErr w:type="spellEnd"/>
      <w:r w:rsidRPr="00891EF7">
        <w:rPr>
          <w:rFonts w:ascii="Constantia" w:hAnsi="Constantia"/>
          <w:b/>
          <w:bCs/>
          <w:sz w:val="22"/>
          <w:szCs w:val="22"/>
          <w:lang w:val="de-DE"/>
        </w:rPr>
        <w:t>)</w:t>
      </w:r>
      <w:r w:rsidRPr="004A581B">
        <w:rPr>
          <w:rFonts w:ascii="Constantia" w:hAnsi="Constantia"/>
          <w:sz w:val="22"/>
          <w:szCs w:val="22"/>
          <w:lang w:val="de-DE"/>
        </w:rPr>
        <w:t xml:space="preserve"> i </w:t>
      </w:r>
      <w:proofErr w:type="spellStart"/>
      <w:r w:rsidRPr="004A581B">
        <w:rPr>
          <w:rFonts w:ascii="Constantia" w:hAnsi="Constantia"/>
          <w:sz w:val="22"/>
          <w:szCs w:val="22"/>
          <w:lang w:val="de-DE"/>
        </w:rPr>
        <w:t>to</w:t>
      </w:r>
      <w:proofErr w:type="spellEnd"/>
      <w:r w:rsidRPr="004A581B">
        <w:rPr>
          <w:rFonts w:ascii="Constantia" w:hAnsi="Constantia"/>
          <w:sz w:val="22"/>
          <w:szCs w:val="22"/>
          <w:lang w:val="de-DE"/>
        </w:rPr>
        <w:t>:</w:t>
      </w:r>
    </w:p>
    <w:p w14:paraId="4B4937A8" w14:textId="77777777" w:rsidR="00F446EC" w:rsidRPr="004A581B" w:rsidRDefault="00F446EC" w:rsidP="00F446EC">
      <w:pPr>
        <w:pStyle w:val="Tijeloteksta"/>
        <w:spacing w:after="0"/>
        <w:ind w:left="360" w:right="6"/>
        <w:jc w:val="both"/>
        <w:rPr>
          <w:rFonts w:ascii="Constantia" w:hAnsi="Constantia"/>
          <w:sz w:val="22"/>
          <w:szCs w:val="22"/>
          <w:lang w:val="de-DE"/>
        </w:rPr>
      </w:pPr>
      <w:r w:rsidRPr="004A581B">
        <w:rPr>
          <w:rFonts w:ascii="Constantia" w:hAnsi="Constantia"/>
          <w:sz w:val="22"/>
          <w:szCs w:val="22"/>
          <w:lang w:val="de-DE"/>
        </w:rPr>
        <w:t xml:space="preserve">  </w:t>
      </w:r>
    </w:p>
    <w:tbl>
      <w:tblPr>
        <w:tblW w:w="8835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2945"/>
        <w:gridCol w:w="2945"/>
      </w:tblGrid>
      <w:tr w:rsidR="00F446EC" w:rsidRPr="004A581B" w14:paraId="0501C5D8" w14:textId="77777777" w:rsidTr="00390B23">
        <w:trPr>
          <w:trHeight w:val="211"/>
        </w:trPr>
        <w:tc>
          <w:tcPr>
            <w:tcW w:w="2945" w:type="dxa"/>
            <w:vAlign w:val="center"/>
          </w:tcPr>
          <w:p w14:paraId="52E8F954" w14:textId="77777777" w:rsidR="00F446EC" w:rsidRPr="004A581B" w:rsidRDefault="00F446EC" w:rsidP="00390B23">
            <w:pPr>
              <w:pStyle w:val="Tijeloteksta"/>
              <w:ind w:left="-108" w:right="6"/>
              <w:jc w:val="center"/>
              <w:rPr>
                <w:rFonts w:ascii="Constantia" w:hAnsi="Constantia"/>
                <w:sz w:val="22"/>
                <w:szCs w:val="22"/>
              </w:rPr>
            </w:pPr>
            <w:r w:rsidRPr="004A581B">
              <w:rPr>
                <w:rFonts w:ascii="Constantia" w:hAnsi="Constantia"/>
                <w:sz w:val="22"/>
                <w:szCs w:val="22"/>
              </w:rPr>
              <w:t>do 12 obroka</w:t>
            </w:r>
          </w:p>
        </w:tc>
        <w:tc>
          <w:tcPr>
            <w:tcW w:w="2945" w:type="dxa"/>
            <w:vAlign w:val="center"/>
          </w:tcPr>
          <w:p w14:paraId="4EB1E86D" w14:textId="77777777" w:rsidR="00F446EC" w:rsidRPr="004A581B" w:rsidRDefault="00F446EC" w:rsidP="00390B23">
            <w:pPr>
              <w:pStyle w:val="Tijeloteksta"/>
              <w:ind w:left="-108" w:right="6"/>
              <w:jc w:val="center"/>
              <w:rPr>
                <w:rFonts w:ascii="Constantia" w:hAnsi="Constantia"/>
                <w:sz w:val="22"/>
                <w:szCs w:val="22"/>
              </w:rPr>
            </w:pPr>
            <w:r w:rsidRPr="004A581B">
              <w:rPr>
                <w:rFonts w:ascii="Constantia" w:hAnsi="Constantia"/>
                <w:sz w:val="22"/>
                <w:szCs w:val="22"/>
              </w:rPr>
              <w:t>13 do 24 obroka</w:t>
            </w:r>
          </w:p>
        </w:tc>
        <w:tc>
          <w:tcPr>
            <w:tcW w:w="2945" w:type="dxa"/>
            <w:vAlign w:val="center"/>
          </w:tcPr>
          <w:p w14:paraId="1A2E806E" w14:textId="77777777" w:rsidR="00F446EC" w:rsidRPr="004A581B" w:rsidRDefault="00F446EC" w:rsidP="00390B23">
            <w:pPr>
              <w:pStyle w:val="Tijeloteksta"/>
              <w:ind w:left="-90" w:right="6"/>
              <w:jc w:val="center"/>
              <w:rPr>
                <w:rFonts w:ascii="Constantia" w:hAnsi="Constantia"/>
                <w:sz w:val="22"/>
                <w:szCs w:val="22"/>
              </w:rPr>
            </w:pPr>
            <w:r w:rsidRPr="004A581B">
              <w:rPr>
                <w:rFonts w:ascii="Constantia" w:hAnsi="Constantia"/>
                <w:sz w:val="22"/>
                <w:szCs w:val="22"/>
              </w:rPr>
              <w:t>25 do 40 obroka</w:t>
            </w:r>
          </w:p>
        </w:tc>
      </w:tr>
      <w:tr w:rsidR="00F446EC" w:rsidRPr="004A581B" w14:paraId="48262477" w14:textId="77777777" w:rsidTr="00390B23">
        <w:tc>
          <w:tcPr>
            <w:tcW w:w="2945" w:type="dxa"/>
            <w:vAlign w:val="center"/>
          </w:tcPr>
          <w:p w14:paraId="300FA6B1" w14:textId="77777777" w:rsidR="00F446EC" w:rsidRPr="004A581B" w:rsidRDefault="00F446EC" w:rsidP="00390B23">
            <w:pPr>
              <w:pStyle w:val="Tijeloteksta"/>
              <w:ind w:left="-108" w:right="6"/>
              <w:jc w:val="center"/>
              <w:rPr>
                <w:rFonts w:ascii="Constantia" w:hAnsi="Constantia"/>
                <w:sz w:val="22"/>
                <w:szCs w:val="22"/>
              </w:rPr>
            </w:pPr>
            <w:r w:rsidRPr="004A581B">
              <w:rPr>
                <w:rFonts w:ascii="Constantia" w:hAnsi="Constantia"/>
                <w:sz w:val="22"/>
                <w:szCs w:val="22"/>
              </w:rPr>
              <w:t>1 %</w:t>
            </w:r>
          </w:p>
        </w:tc>
        <w:tc>
          <w:tcPr>
            <w:tcW w:w="2945" w:type="dxa"/>
            <w:vAlign w:val="center"/>
          </w:tcPr>
          <w:p w14:paraId="637AA91E" w14:textId="77777777" w:rsidR="00F446EC" w:rsidRPr="004A581B" w:rsidRDefault="00F446EC" w:rsidP="00390B23">
            <w:pPr>
              <w:pStyle w:val="Tijeloteksta"/>
              <w:ind w:left="-108" w:right="6"/>
              <w:jc w:val="center"/>
              <w:rPr>
                <w:rFonts w:ascii="Constantia" w:hAnsi="Constantia"/>
                <w:sz w:val="22"/>
                <w:szCs w:val="22"/>
                <w:lang w:val="de-DE"/>
              </w:rPr>
            </w:pPr>
            <w:r w:rsidRPr="004A581B">
              <w:rPr>
                <w:rFonts w:ascii="Constantia" w:hAnsi="Constantia"/>
                <w:sz w:val="22"/>
                <w:szCs w:val="22"/>
                <w:lang w:val="de-DE"/>
              </w:rPr>
              <w:t>2%</w:t>
            </w:r>
          </w:p>
        </w:tc>
        <w:tc>
          <w:tcPr>
            <w:tcW w:w="2945" w:type="dxa"/>
            <w:vAlign w:val="center"/>
          </w:tcPr>
          <w:p w14:paraId="73B6D569" w14:textId="77777777" w:rsidR="00F446EC" w:rsidRPr="004A581B" w:rsidRDefault="00F446EC" w:rsidP="00390B23">
            <w:pPr>
              <w:pStyle w:val="Tijeloteksta"/>
              <w:ind w:left="-90" w:right="6"/>
              <w:jc w:val="center"/>
              <w:rPr>
                <w:rFonts w:ascii="Constantia" w:hAnsi="Constantia"/>
                <w:sz w:val="22"/>
                <w:szCs w:val="22"/>
                <w:lang w:val="de-DE"/>
              </w:rPr>
            </w:pPr>
            <w:r w:rsidRPr="004A581B">
              <w:rPr>
                <w:rFonts w:ascii="Constantia" w:hAnsi="Constantia"/>
                <w:sz w:val="22"/>
                <w:szCs w:val="22"/>
                <w:lang w:val="de-DE"/>
              </w:rPr>
              <w:t>3%</w:t>
            </w:r>
          </w:p>
        </w:tc>
      </w:tr>
    </w:tbl>
    <w:p w14:paraId="275CB568" w14:textId="77777777" w:rsidR="004A581B" w:rsidRDefault="004A581B" w:rsidP="00F04BCF">
      <w:pPr>
        <w:spacing w:after="0"/>
        <w:jc w:val="center"/>
        <w:rPr>
          <w:rFonts w:ascii="Constantia" w:hAnsi="Constantia"/>
        </w:rPr>
      </w:pPr>
    </w:p>
    <w:p w14:paraId="775064C4" w14:textId="0ED2A7AC" w:rsidR="004A581B" w:rsidRPr="004A581B" w:rsidRDefault="00A30A71" w:rsidP="00F04BCF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  <w:r w:rsidRPr="004A581B">
        <w:rPr>
          <w:rFonts w:ascii="Constantia" w:hAnsi="Constantia"/>
          <w:b/>
          <w:bCs/>
          <w:sz w:val="24"/>
          <w:szCs w:val="24"/>
        </w:rPr>
        <w:t>Za više informacija kontaktirajte Područni ured u Splitu (021/323 036, 323 037</w:t>
      </w:r>
      <w:r w:rsidR="004A581B" w:rsidRPr="004A581B">
        <w:rPr>
          <w:rFonts w:ascii="Constantia" w:hAnsi="Constantia"/>
          <w:b/>
          <w:bCs/>
          <w:sz w:val="24"/>
          <w:szCs w:val="24"/>
        </w:rPr>
        <w:t xml:space="preserve">) </w:t>
      </w:r>
      <w:hyperlink r:id="rId7" w:history="1">
        <w:r w:rsidR="004A581B" w:rsidRPr="004A581B">
          <w:rPr>
            <w:rStyle w:val="Hiperveza"/>
            <w:rFonts w:ascii="Constantia" w:hAnsi="Constantia"/>
            <w:b/>
            <w:bCs/>
            <w:sz w:val="24"/>
            <w:szCs w:val="24"/>
          </w:rPr>
          <w:t>bup@sindikat-preporod.hr</w:t>
        </w:r>
      </w:hyperlink>
    </w:p>
    <w:p w14:paraId="5F49EADF" w14:textId="77777777" w:rsidR="00F04BCF" w:rsidRDefault="004A581B" w:rsidP="004A581B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4A581B">
        <w:rPr>
          <w:rFonts w:ascii="Constantia" w:hAnsi="Constantia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3B951A1" w14:textId="131E77B7" w:rsidR="004A581B" w:rsidRPr="004A581B" w:rsidRDefault="00F04BCF" w:rsidP="004A581B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4A581B" w:rsidRPr="004A581B">
        <w:rPr>
          <w:rFonts w:ascii="Constantia" w:hAnsi="Constantia"/>
          <w:b/>
          <w:bCs/>
          <w:sz w:val="24"/>
          <w:szCs w:val="24"/>
        </w:rPr>
        <w:t xml:space="preserve"> </w:t>
      </w:r>
      <w:r w:rsidR="004A581B" w:rsidRPr="004A581B">
        <w:rPr>
          <w:rFonts w:ascii="Constantia" w:hAnsi="Constantia"/>
          <w:b/>
          <w:bCs/>
          <w:sz w:val="28"/>
          <w:szCs w:val="28"/>
        </w:rPr>
        <w:t>SAVJET BUP-e</w:t>
      </w:r>
    </w:p>
    <w:sectPr w:rsidR="004A581B" w:rsidRPr="004A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054"/>
    <w:multiLevelType w:val="hybridMultilevel"/>
    <w:tmpl w:val="785E128A"/>
    <w:lvl w:ilvl="0" w:tplc="972E3C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2DB7"/>
    <w:multiLevelType w:val="hybridMultilevel"/>
    <w:tmpl w:val="139A64A2"/>
    <w:lvl w:ilvl="0" w:tplc="7662E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138E"/>
    <w:multiLevelType w:val="hybridMultilevel"/>
    <w:tmpl w:val="0826FA36"/>
    <w:lvl w:ilvl="0" w:tplc="92CC293E">
      <w:start w:val="1"/>
      <w:numFmt w:val="bullet"/>
      <w:lvlText w:val="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56A66D17"/>
    <w:multiLevelType w:val="hybridMultilevel"/>
    <w:tmpl w:val="5F8E28C0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53545093">
    <w:abstractNumId w:val="1"/>
  </w:num>
  <w:num w:numId="2" w16cid:durableId="931427495">
    <w:abstractNumId w:val="2"/>
  </w:num>
  <w:num w:numId="3" w16cid:durableId="1620643565">
    <w:abstractNumId w:val="3"/>
  </w:num>
  <w:num w:numId="4" w16cid:durableId="32501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E"/>
    <w:rsid w:val="00184437"/>
    <w:rsid w:val="001D7CC8"/>
    <w:rsid w:val="004A581B"/>
    <w:rsid w:val="0068607B"/>
    <w:rsid w:val="006D6E0F"/>
    <w:rsid w:val="007349E9"/>
    <w:rsid w:val="0074333A"/>
    <w:rsid w:val="00887B18"/>
    <w:rsid w:val="00891EF7"/>
    <w:rsid w:val="00A22F58"/>
    <w:rsid w:val="00A30A71"/>
    <w:rsid w:val="00D70A04"/>
    <w:rsid w:val="00E5449A"/>
    <w:rsid w:val="00EE2B2E"/>
    <w:rsid w:val="00EE5B42"/>
    <w:rsid w:val="00F04BCF"/>
    <w:rsid w:val="00F446EC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B817"/>
  <w15:chartTrackingRefBased/>
  <w15:docId w15:val="{0DBCEB42-C784-42EE-AB15-9CC75525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B2E"/>
    <w:pPr>
      <w:ind w:left="720"/>
      <w:contextualSpacing/>
    </w:pPr>
  </w:style>
  <w:style w:type="character" w:styleId="Hiperveza">
    <w:name w:val="Hyperlink"/>
    <w:rsid w:val="00887B1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87B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87B1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3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p@sindikat-preporo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p@sindikat-preporod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Sindikat Preporod Split</dc:creator>
  <cp:keywords/>
  <dc:description/>
  <cp:lastModifiedBy>Sindikat Preporod Split</cp:lastModifiedBy>
  <cp:revision>15</cp:revision>
  <dcterms:created xsi:type="dcterms:W3CDTF">2022-01-08T07:30:00Z</dcterms:created>
  <dcterms:modified xsi:type="dcterms:W3CDTF">2023-01-05T06:14:00Z</dcterms:modified>
</cp:coreProperties>
</file>